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3D" w:rsidRPr="00C049D5" w:rsidRDefault="007F00E5">
      <w:pPr>
        <w:rPr>
          <w:rFonts w:ascii="Times New Roman" w:eastAsia="標楷體" w:hAnsi="Times New Roman" w:cs="Times New Roman"/>
          <w:b/>
          <w:sz w:val="38"/>
          <w:szCs w:val="38"/>
        </w:rPr>
      </w:pPr>
      <w:r w:rsidRPr="00C049D5">
        <w:rPr>
          <w:rFonts w:ascii="Times New Roman" w:eastAsia="標楷體" w:hAnsi="Times New Roman" w:cs="Times New Roman"/>
          <w:b/>
          <w:sz w:val="38"/>
          <w:szCs w:val="38"/>
        </w:rPr>
        <w:t>健行科技大學</w:t>
      </w:r>
      <w:r w:rsidRPr="00C049D5">
        <w:rPr>
          <w:rFonts w:ascii="Times New Roman" w:eastAsia="標楷體" w:hAnsi="Times New Roman" w:cs="Times New Roman"/>
          <w:b/>
          <w:sz w:val="38"/>
          <w:szCs w:val="38"/>
        </w:rPr>
        <w:t>10</w:t>
      </w:r>
      <w:r w:rsidR="00D5662A" w:rsidRPr="00C049D5">
        <w:rPr>
          <w:rFonts w:ascii="Times New Roman" w:eastAsia="標楷體" w:hAnsi="Times New Roman" w:cs="Times New Roman"/>
          <w:b/>
          <w:sz w:val="38"/>
          <w:szCs w:val="38"/>
        </w:rPr>
        <w:t>8</w:t>
      </w:r>
      <w:r w:rsidRPr="00C049D5">
        <w:rPr>
          <w:rFonts w:ascii="Times New Roman" w:eastAsia="標楷體" w:hAnsi="Times New Roman" w:cs="Times New Roman"/>
          <w:b/>
          <w:sz w:val="38"/>
          <w:szCs w:val="38"/>
        </w:rPr>
        <w:t>學年度日間部新生入學</w:t>
      </w:r>
      <w:bookmarkStart w:id="0" w:name="_GoBack"/>
      <w:r w:rsidRPr="00C049D5">
        <w:rPr>
          <w:rFonts w:ascii="Times New Roman" w:eastAsia="標楷體" w:hAnsi="Times New Roman" w:cs="Times New Roman"/>
          <w:b/>
          <w:sz w:val="38"/>
          <w:szCs w:val="38"/>
        </w:rPr>
        <w:t>獎學金申請標準</w:t>
      </w:r>
      <w:bookmarkEnd w:id="0"/>
    </w:p>
    <w:p w:rsidR="007F00E5" w:rsidRPr="001D0E19" w:rsidRDefault="007F00E5" w:rsidP="00C049D5">
      <w:pPr>
        <w:jc w:val="center"/>
        <w:rPr>
          <w:rFonts w:ascii="Times New Roman" w:eastAsia="標楷體" w:hAnsi="Times New Roman" w:cs="Times New Roman"/>
          <w:color w:val="FF0000"/>
          <w:sz w:val="20"/>
          <w:szCs w:val="24"/>
        </w:rPr>
      </w:pPr>
      <w:r w:rsidRPr="00C049D5">
        <w:rPr>
          <w:rFonts w:ascii="Times New Roman" w:eastAsia="標楷體" w:hAnsi="Times New Roman" w:cs="Times New Roman"/>
          <w:color w:val="FF0000"/>
          <w:szCs w:val="24"/>
        </w:rPr>
        <w:t>健行的獎助學金，不是金字塔頂端的夢幻獎金，讓你看得到，也領得到！</w:t>
      </w:r>
    </w:p>
    <w:p w:rsidR="009646A1" w:rsidRPr="00C049D5" w:rsidRDefault="009646A1" w:rsidP="009646A1">
      <w:pPr>
        <w:snapToGrid w:val="0"/>
        <w:spacing w:line="160" w:lineRule="atLeast"/>
        <w:rPr>
          <w:rFonts w:ascii="Times New Roman" w:eastAsia="標楷體" w:hAnsi="Times New Roman" w:cs="Times New Roman"/>
          <w:color w:val="FF0000"/>
          <w:sz w:val="16"/>
          <w:szCs w:val="16"/>
        </w:rPr>
      </w:pPr>
    </w:p>
    <w:tbl>
      <w:tblPr>
        <w:tblStyle w:val="a3"/>
        <w:tblW w:w="96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01"/>
        <w:gridCol w:w="4380"/>
        <w:gridCol w:w="3558"/>
      </w:tblGrid>
      <w:tr w:rsidR="00163A0D" w:rsidRPr="00C049D5" w:rsidTr="00FE5F87">
        <w:trPr>
          <w:trHeight w:val="510"/>
        </w:trPr>
        <w:tc>
          <w:tcPr>
            <w:tcW w:w="1701" w:type="dxa"/>
            <w:shd w:val="clear" w:color="auto" w:fill="FFFF00"/>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序號</w:t>
            </w:r>
          </w:p>
        </w:tc>
        <w:tc>
          <w:tcPr>
            <w:tcW w:w="4380" w:type="dxa"/>
            <w:shd w:val="clear" w:color="auto" w:fill="FFFF00"/>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招生管道</w:t>
            </w:r>
          </w:p>
        </w:tc>
        <w:tc>
          <w:tcPr>
            <w:tcW w:w="3558" w:type="dxa"/>
            <w:shd w:val="clear" w:color="auto" w:fill="FFFF00"/>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獎學金</w:t>
            </w:r>
          </w:p>
        </w:tc>
      </w:tr>
      <w:tr w:rsidR="00163A0D" w:rsidRPr="00C049D5" w:rsidTr="00FE5F87">
        <w:trPr>
          <w:trHeight w:val="510"/>
        </w:trPr>
        <w:tc>
          <w:tcPr>
            <w:tcW w:w="1701"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1</w:t>
            </w:r>
          </w:p>
        </w:tc>
        <w:tc>
          <w:tcPr>
            <w:tcW w:w="4380"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繁星計畫</w:t>
            </w:r>
          </w:p>
        </w:tc>
        <w:tc>
          <w:tcPr>
            <w:tcW w:w="3558"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每學年</w:t>
            </w:r>
            <w:r w:rsidRPr="00C049D5">
              <w:rPr>
                <w:rFonts w:ascii="Times New Roman" w:eastAsia="標楷體" w:hAnsi="Times New Roman" w:cs="Times New Roman"/>
                <w:sz w:val="26"/>
                <w:szCs w:val="26"/>
              </w:rPr>
              <w:t>20,000</w:t>
            </w:r>
            <w:r w:rsidR="00163A0D" w:rsidRPr="00C049D5">
              <w:rPr>
                <w:rFonts w:ascii="Times New Roman" w:eastAsia="標楷體" w:hAnsi="Times New Roman" w:cs="Times New Roman"/>
                <w:sz w:val="26"/>
                <w:szCs w:val="26"/>
              </w:rPr>
              <w:t>元</w:t>
            </w:r>
          </w:p>
        </w:tc>
      </w:tr>
      <w:tr w:rsidR="00163A0D" w:rsidRPr="00C049D5" w:rsidTr="00FE5F87">
        <w:trPr>
          <w:trHeight w:val="510"/>
        </w:trPr>
        <w:tc>
          <w:tcPr>
            <w:tcW w:w="1701"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2</w:t>
            </w:r>
          </w:p>
        </w:tc>
        <w:tc>
          <w:tcPr>
            <w:tcW w:w="4380"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高中申請入學</w:t>
            </w:r>
          </w:p>
        </w:tc>
        <w:tc>
          <w:tcPr>
            <w:tcW w:w="3558" w:type="dxa"/>
            <w:vAlign w:val="center"/>
          </w:tcPr>
          <w:p w:rsidR="007F00E5" w:rsidRPr="00C049D5" w:rsidRDefault="00163A0D"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新生入學</w:t>
            </w:r>
            <w:r w:rsidRPr="00C049D5">
              <w:rPr>
                <w:rFonts w:ascii="Times New Roman" w:eastAsia="標楷體" w:hAnsi="Times New Roman" w:cs="Times New Roman"/>
                <w:sz w:val="26"/>
                <w:szCs w:val="26"/>
              </w:rPr>
              <w:t>10,000</w:t>
            </w:r>
            <w:r w:rsidRPr="00C049D5">
              <w:rPr>
                <w:rFonts w:ascii="Times New Roman" w:eastAsia="標楷體" w:hAnsi="Times New Roman" w:cs="Times New Roman"/>
                <w:sz w:val="26"/>
                <w:szCs w:val="26"/>
              </w:rPr>
              <w:t>元</w:t>
            </w:r>
          </w:p>
        </w:tc>
      </w:tr>
      <w:tr w:rsidR="00163A0D" w:rsidRPr="00C049D5" w:rsidTr="00FE5F87">
        <w:trPr>
          <w:trHeight w:val="510"/>
        </w:trPr>
        <w:tc>
          <w:tcPr>
            <w:tcW w:w="1701"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3</w:t>
            </w:r>
          </w:p>
        </w:tc>
        <w:tc>
          <w:tcPr>
            <w:tcW w:w="4380"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技優甄審入學</w:t>
            </w:r>
          </w:p>
        </w:tc>
        <w:tc>
          <w:tcPr>
            <w:tcW w:w="3558" w:type="dxa"/>
            <w:vAlign w:val="center"/>
          </w:tcPr>
          <w:p w:rsidR="007F00E5" w:rsidRPr="00C049D5" w:rsidRDefault="00163A0D"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新生入學</w:t>
            </w:r>
            <w:r w:rsidRPr="00C049D5">
              <w:rPr>
                <w:rFonts w:ascii="Times New Roman" w:eastAsia="標楷體" w:hAnsi="Times New Roman" w:cs="Times New Roman"/>
                <w:sz w:val="26"/>
                <w:szCs w:val="26"/>
              </w:rPr>
              <w:t>10,000</w:t>
            </w:r>
            <w:r w:rsidRPr="00C049D5">
              <w:rPr>
                <w:rFonts w:ascii="Times New Roman" w:eastAsia="標楷體" w:hAnsi="Times New Roman" w:cs="Times New Roman"/>
                <w:sz w:val="26"/>
                <w:szCs w:val="26"/>
              </w:rPr>
              <w:t>元</w:t>
            </w:r>
          </w:p>
        </w:tc>
      </w:tr>
      <w:tr w:rsidR="00163A0D" w:rsidRPr="00C049D5" w:rsidTr="00FE5F87">
        <w:trPr>
          <w:trHeight w:val="510"/>
        </w:trPr>
        <w:tc>
          <w:tcPr>
            <w:tcW w:w="1701"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4</w:t>
            </w:r>
          </w:p>
        </w:tc>
        <w:tc>
          <w:tcPr>
            <w:tcW w:w="4380" w:type="dxa"/>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運動績優</w:t>
            </w:r>
          </w:p>
        </w:tc>
        <w:tc>
          <w:tcPr>
            <w:tcW w:w="3558" w:type="dxa"/>
            <w:vAlign w:val="center"/>
          </w:tcPr>
          <w:p w:rsidR="007F00E5" w:rsidRPr="00C049D5" w:rsidRDefault="00163A0D"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新生入學</w:t>
            </w:r>
            <w:r w:rsidRPr="00C049D5">
              <w:rPr>
                <w:rFonts w:ascii="Times New Roman" w:eastAsia="標楷體" w:hAnsi="Times New Roman" w:cs="Times New Roman"/>
                <w:sz w:val="26"/>
                <w:szCs w:val="26"/>
              </w:rPr>
              <w:t>5,000</w:t>
            </w:r>
            <w:r w:rsidRPr="00C049D5">
              <w:rPr>
                <w:rFonts w:ascii="Times New Roman" w:eastAsia="標楷體" w:hAnsi="Times New Roman" w:cs="Times New Roman"/>
                <w:sz w:val="26"/>
                <w:szCs w:val="26"/>
              </w:rPr>
              <w:t>元</w:t>
            </w:r>
          </w:p>
        </w:tc>
      </w:tr>
    </w:tbl>
    <w:p w:rsidR="007F00E5" w:rsidRPr="00C049D5" w:rsidRDefault="007F00E5" w:rsidP="00AA3CC0">
      <w:pPr>
        <w:spacing w:line="240" w:lineRule="exact"/>
        <w:rPr>
          <w:rFonts w:ascii="Times New Roman" w:eastAsia="標楷體" w:hAnsi="Times New Roman" w:cs="Times New Roman"/>
          <w:sz w:val="26"/>
          <w:szCs w:val="26"/>
        </w:rPr>
      </w:pPr>
    </w:p>
    <w:tbl>
      <w:tblPr>
        <w:tblStyle w:val="a3"/>
        <w:tblW w:w="9639" w:type="dxa"/>
        <w:tblBorders>
          <w:top w:val="double" w:sz="4" w:space="0" w:color="000000"/>
          <w:left w:val="double" w:sz="4" w:space="0" w:color="000000"/>
          <w:bottom w:val="double" w:sz="4" w:space="0" w:color="000000"/>
          <w:right w:val="double" w:sz="4" w:space="0" w:color="000000"/>
        </w:tblBorders>
        <w:tblLayout w:type="fixed"/>
        <w:tblLook w:val="04A0" w:firstRow="1" w:lastRow="0" w:firstColumn="1" w:lastColumn="0" w:noHBand="0" w:noVBand="1"/>
      </w:tblPr>
      <w:tblGrid>
        <w:gridCol w:w="1701"/>
        <w:gridCol w:w="4380"/>
        <w:gridCol w:w="3558"/>
      </w:tblGrid>
      <w:tr w:rsidR="00163A0D" w:rsidRPr="00C049D5" w:rsidTr="00400CDF">
        <w:trPr>
          <w:trHeight w:val="510"/>
        </w:trPr>
        <w:tc>
          <w:tcPr>
            <w:tcW w:w="1701" w:type="dxa"/>
            <w:shd w:val="clear" w:color="auto" w:fill="FFFF00"/>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序號</w:t>
            </w:r>
          </w:p>
        </w:tc>
        <w:tc>
          <w:tcPr>
            <w:tcW w:w="4380" w:type="dxa"/>
            <w:shd w:val="clear" w:color="auto" w:fill="FFFF00"/>
            <w:vAlign w:val="center"/>
          </w:tcPr>
          <w:p w:rsidR="007F00E5" w:rsidRPr="00C049D5" w:rsidRDefault="00C86426"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統測</w:t>
            </w:r>
            <w:r w:rsidR="00765461">
              <w:rPr>
                <w:rFonts w:ascii="Times New Roman" w:eastAsia="標楷體" w:hAnsi="Times New Roman" w:cs="Times New Roman" w:hint="eastAsia"/>
                <w:color w:val="FF0000"/>
                <w:sz w:val="26"/>
                <w:szCs w:val="26"/>
              </w:rPr>
              <w:t>加權</w:t>
            </w:r>
            <w:r w:rsidR="008E58C6" w:rsidRPr="00C049D5">
              <w:rPr>
                <w:rFonts w:ascii="Times New Roman" w:eastAsia="標楷體" w:hAnsi="Times New Roman" w:cs="Times New Roman"/>
                <w:sz w:val="26"/>
                <w:szCs w:val="26"/>
              </w:rPr>
              <w:t>總分</w:t>
            </w:r>
          </w:p>
        </w:tc>
        <w:tc>
          <w:tcPr>
            <w:tcW w:w="3558" w:type="dxa"/>
            <w:shd w:val="clear" w:color="auto" w:fill="FFFF00"/>
            <w:vAlign w:val="center"/>
          </w:tcPr>
          <w:p w:rsidR="007F00E5" w:rsidRPr="00C049D5" w:rsidRDefault="007F00E5"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獎學金</w:t>
            </w:r>
          </w:p>
        </w:tc>
      </w:tr>
      <w:tr w:rsidR="00163A0D" w:rsidRPr="00C049D5" w:rsidTr="00400CDF">
        <w:trPr>
          <w:trHeight w:val="510"/>
        </w:trPr>
        <w:tc>
          <w:tcPr>
            <w:tcW w:w="1701" w:type="dxa"/>
            <w:vAlign w:val="center"/>
          </w:tcPr>
          <w:p w:rsidR="007F00E5" w:rsidRPr="00C049D5" w:rsidRDefault="001D0E19" w:rsidP="00400CDF">
            <w:pPr>
              <w:spacing w:line="400" w:lineRule="exact"/>
              <w:jc w:val="center"/>
              <w:rPr>
                <w:rFonts w:ascii="Times New Roman" w:eastAsia="標楷體" w:hAnsi="Times New Roman" w:cs="Times New Roman"/>
                <w:sz w:val="26"/>
                <w:szCs w:val="26"/>
                <w:highlight w:val="lightGray"/>
              </w:rPr>
            </w:pPr>
            <w:r>
              <w:rPr>
                <w:rFonts w:ascii="Times New Roman" w:eastAsia="標楷體" w:hAnsi="Times New Roman" w:cs="Times New Roman" w:hint="eastAsia"/>
                <w:sz w:val="26"/>
                <w:szCs w:val="26"/>
              </w:rPr>
              <w:t>5</w:t>
            </w:r>
          </w:p>
        </w:tc>
        <w:tc>
          <w:tcPr>
            <w:tcW w:w="4380" w:type="dxa"/>
            <w:shd w:val="clear" w:color="auto" w:fill="auto"/>
            <w:vAlign w:val="center"/>
          </w:tcPr>
          <w:p w:rsidR="007F00E5" w:rsidRPr="00B27B00" w:rsidRDefault="00765461" w:rsidP="00400CDF">
            <w:pPr>
              <w:spacing w:line="400" w:lineRule="exact"/>
              <w:jc w:val="center"/>
              <w:rPr>
                <w:rFonts w:ascii="Times New Roman" w:eastAsia="標楷體" w:hAnsi="Times New Roman" w:cs="Times New Roman"/>
                <w:sz w:val="26"/>
                <w:szCs w:val="26"/>
              </w:rPr>
            </w:pPr>
            <w:r w:rsidRPr="00B27B00">
              <w:rPr>
                <w:rFonts w:ascii="Times New Roman" w:eastAsia="標楷體" w:hAnsi="Times New Roman" w:cs="Times New Roman" w:hint="eastAsia"/>
                <w:sz w:val="26"/>
                <w:szCs w:val="26"/>
              </w:rPr>
              <w:t>550</w:t>
            </w:r>
            <w:r w:rsidR="00163A0D" w:rsidRPr="00B27B00">
              <w:rPr>
                <w:rFonts w:ascii="Times New Roman" w:eastAsia="標楷體" w:hAnsi="Times New Roman" w:cs="Times New Roman"/>
                <w:sz w:val="26"/>
                <w:szCs w:val="26"/>
              </w:rPr>
              <w:t>分</w:t>
            </w:r>
            <w:r w:rsidR="00163A0D" w:rsidRPr="00B27B00">
              <w:rPr>
                <w:rFonts w:ascii="Times New Roman" w:eastAsia="標楷體" w:hAnsi="Times New Roman" w:cs="Times New Roman"/>
                <w:sz w:val="26"/>
                <w:szCs w:val="26"/>
              </w:rPr>
              <w:t>(</w:t>
            </w:r>
            <w:r w:rsidR="00163A0D" w:rsidRPr="00B27B00">
              <w:rPr>
                <w:rFonts w:ascii="Times New Roman" w:eastAsia="標楷體" w:hAnsi="Times New Roman" w:cs="Times New Roman"/>
                <w:sz w:val="26"/>
                <w:szCs w:val="26"/>
              </w:rPr>
              <w:t>含</w:t>
            </w:r>
            <w:r w:rsidR="00163A0D" w:rsidRPr="00B27B00">
              <w:rPr>
                <w:rFonts w:ascii="Times New Roman" w:eastAsia="標楷體" w:hAnsi="Times New Roman" w:cs="Times New Roman"/>
                <w:sz w:val="26"/>
                <w:szCs w:val="26"/>
              </w:rPr>
              <w:t>)</w:t>
            </w:r>
            <w:r w:rsidR="00163A0D" w:rsidRPr="00B27B00">
              <w:rPr>
                <w:rFonts w:ascii="Times New Roman" w:eastAsia="標楷體" w:hAnsi="Times New Roman" w:cs="Times New Roman"/>
                <w:sz w:val="26"/>
                <w:szCs w:val="26"/>
              </w:rPr>
              <w:t>以上</w:t>
            </w:r>
          </w:p>
        </w:tc>
        <w:tc>
          <w:tcPr>
            <w:tcW w:w="3558" w:type="dxa"/>
            <w:vAlign w:val="center"/>
          </w:tcPr>
          <w:p w:rsidR="007F00E5" w:rsidRPr="00C049D5" w:rsidRDefault="00163A0D"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4</w:t>
            </w:r>
            <w:r w:rsidRPr="00C049D5">
              <w:rPr>
                <w:rFonts w:ascii="Times New Roman" w:eastAsia="標楷體" w:hAnsi="Times New Roman" w:cs="Times New Roman"/>
                <w:sz w:val="26"/>
                <w:szCs w:val="26"/>
              </w:rPr>
              <w:t>年免學費</w:t>
            </w:r>
          </w:p>
        </w:tc>
      </w:tr>
      <w:tr w:rsidR="00765461" w:rsidRPr="00C049D5" w:rsidTr="00400CDF">
        <w:trPr>
          <w:trHeight w:val="510"/>
        </w:trPr>
        <w:tc>
          <w:tcPr>
            <w:tcW w:w="1701" w:type="dxa"/>
            <w:vAlign w:val="center"/>
          </w:tcPr>
          <w:p w:rsidR="00765461" w:rsidRPr="00C049D5" w:rsidRDefault="001D0E19" w:rsidP="00400CDF">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6</w:t>
            </w:r>
          </w:p>
        </w:tc>
        <w:tc>
          <w:tcPr>
            <w:tcW w:w="4380" w:type="dxa"/>
            <w:shd w:val="clear" w:color="auto" w:fill="auto"/>
            <w:vAlign w:val="center"/>
          </w:tcPr>
          <w:p w:rsidR="00765461" w:rsidRPr="00B27B00" w:rsidRDefault="00765461" w:rsidP="00400CDF">
            <w:pPr>
              <w:spacing w:line="400" w:lineRule="exact"/>
              <w:jc w:val="center"/>
              <w:rPr>
                <w:rFonts w:ascii="Times New Roman" w:eastAsia="標楷體" w:hAnsi="Times New Roman" w:cs="Times New Roman"/>
                <w:sz w:val="26"/>
                <w:szCs w:val="26"/>
              </w:rPr>
            </w:pPr>
            <w:r w:rsidRPr="00B27B00">
              <w:rPr>
                <w:rFonts w:ascii="Times New Roman" w:eastAsia="標楷體" w:hAnsi="Times New Roman" w:cs="Times New Roman" w:hint="eastAsia"/>
                <w:sz w:val="26"/>
                <w:szCs w:val="26"/>
              </w:rPr>
              <w:t>500</w:t>
            </w:r>
            <w:r w:rsidRPr="00B27B00">
              <w:rPr>
                <w:rFonts w:ascii="Times New Roman" w:eastAsia="標楷體" w:hAnsi="Times New Roman" w:cs="Times New Roman" w:hint="eastAsia"/>
                <w:sz w:val="26"/>
                <w:szCs w:val="26"/>
              </w:rPr>
              <w:t>分</w:t>
            </w:r>
            <w:r w:rsidRPr="00B27B00">
              <w:rPr>
                <w:rFonts w:ascii="Times New Roman" w:eastAsia="標楷體" w:hAnsi="Times New Roman" w:cs="Times New Roman" w:hint="eastAsia"/>
                <w:sz w:val="26"/>
                <w:szCs w:val="26"/>
              </w:rPr>
              <w:t>-549</w:t>
            </w:r>
            <w:r w:rsidRPr="00B27B00">
              <w:rPr>
                <w:rFonts w:ascii="Times New Roman" w:eastAsia="標楷體" w:hAnsi="Times New Roman" w:cs="Times New Roman" w:hint="eastAsia"/>
                <w:sz w:val="26"/>
                <w:szCs w:val="26"/>
              </w:rPr>
              <w:t>分</w:t>
            </w:r>
          </w:p>
        </w:tc>
        <w:tc>
          <w:tcPr>
            <w:tcW w:w="3558" w:type="dxa"/>
            <w:vAlign w:val="center"/>
          </w:tcPr>
          <w:p w:rsidR="00765461" w:rsidRPr="00C049D5" w:rsidRDefault="00765461"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每學年</w:t>
            </w:r>
            <w:r w:rsidRPr="00C049D5">
              <w:rPr>
                <w:rFonts w:ascii="Times New Roman" w:eastAsia="標楷體" w:hAnsi="Times New Roman" w:cs="Times New Roman"/>
                <w:sz w:val="26"/>
                <w:szCs w:val="26"/>
              </w:rPr>
              <w:t>20,000</w:t>
            </w:r>
            <w:r w:rsidRPr="00C049D5">
              <w:rPr>
                <w:rFonts w:ascii="Times New Roman" w:eastAsia="標楷體" w:hAnsi="Times New Roman" w:cs="Times New Roman"/>
                <w:sz w:val="26"/>
                <w:szCs w:val="26"/>
              </w:rPr>
              <w:t>元</w:t>
            </w:r>
          </w:p>
        </w:tc>
      </w:tr>
      <w:tr w:rsidR="00765461" w:rsidRPr="00C049D5" w:rsidTr="00400CDF">
        <w:trPr>
          <w:trHeight w:val="510"/>
        </w:trPr>
        <w:tc>
          <w:tcPr>
            <w:tcW w:w="1701" w:type="dxa"/>
            <w:vAlign w:val="center"/>
          </w:tcPr>
          <w:p w:rsidR="00765461" w:rsidRPr="00C049D5" w:rsidRDefault="001D0E19" w:rsidP="00400CDF">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7</w:t>
            </w:r>
          </w:p>
        </w:tc>
        <w:tc>
          <w:tcPr>
            <w:tcW w:w="4380" w:type="dxa"/>
            <w:shd w:val="clear" w:color="auto" w:fill="auto"/>
            <w:vAlign w:val="center"/>
          </w:tcPr>
          <w:p w:rsidR="00765461" w:rsidRPr="00B27B00" w:rsidRDefault="00765461" w:rsidP="00400CDF">
            <w:pPr>
              <w:spacing w:line="400" w:lineRule="exact"/>
              <w:jc w:val="center"/>
              <w:rPr>
                <w:rFonts w:ascii="Times New Roman" w:eastAsia="標楷體" w:hAnsi="Times New Roman" w:cs="Times New Roman"/>
                <w:sz w:val="26"/>
                <w:szCs w:val="26"/>
              </w:rPr>
            </w:pPr>
            <w:r w:rsidRPr="00B27B00">
              <w:rPr>
                <w:rFonts w:ascii="Times New Roman" w:eastAsia="標楷體" w:hAnsi="Times New Roman" w:cs="Times New Roman" w:hint="eastAsia"/>
                <w:sz w:val="26"/>
                <w:szCs w:val="26"/>
              </w:rPr>
              <w:t>450</w:t>
            </w:r>
            <w:r w:rsidRPr="00B27B00">
              <w:rPr>
                <w:rFonts w:ascii="Times New Roman" w:eastAsia="標楷體" w:hAnsi="Times New Roman" w:cs="Times New Roman" w:hint="eastAsia"/>
                <w:sz w:val="26"/>
                <w:szCs w:val="26"/>
              </w:rPr>
              <w:t>分</w:t>
            </w:r>
            <w:r w:rsidRPr="00B27B00">
              <w:rPr>
                <w:rFonts w:ascii="Times New Roman" w:eastAsia="標楷體" w:hAnsi="Times New Roman" w:cs="Times New Roman" w:hint="eastAsia"/>
                <w:sz w:val="26"/>
                <w:szCs w:val="26"/>
              </w:rPr>
              <w:t>-499</w:t>
            </w:r>
            <w:r w:rsidRPr="00B27B00">
              <w:rPr>
                <w:rFonts w:ascii="Times New Roman" w:eastAsia="標楷體" w:hAnsi="Times New Roman" w:cs="Times New Roman" w:hint="eastAsia"/>
                <w:sz w:val="26"/>
                <w:szCs w:val="26"/>
              </w:rPr>
              <w:t>分</w:t>
            </w:r>
          </w:p>
        </w:tc>
        <w:tc>
          <w:tcPr>
            <w:tcW w:w="3558" w:type="dxa"/>
            <w:vAlign w:val="center"/>
          </w:tcPr>
          <w:p w:rsidR="00765461" w:rsidRPr="00C049D5" w:rsidRDefault="00765461"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每學年</w:t>
            </w:r>
            <w:r>
              <w:rPr>
                <w:rFonts w:ascii="Times New Roman" w:eastAsia="標楷體" w:hAnsi="Times New Roman" w:cs="Times New Roman" w:hint="eastAsia"/>
                <w:sz w:val="26"/>
                <w:szCs w:val="26"/>
              </w:rPr>
              <w:t>1</w:t>
            </w:r>
            <w:r w:rsidRPr="00C049D5">
              <w:rPr>
                <w:rFonts w:ascii="Times New Roman" w:eastAsia="標楷體" w:hAnsi="Times New Roman" w:cs="Times New Roman"/>
                <w:sz w:val="26"/>
                <w:szCs w:val="26"/>
              </w:rPr>
              <w:t>0,000</w:t>
            </w:r>
            <w:r w:rsidRPr="00C049D5">
              <w:rPr>
                <w:rFonts w:ascii="Times New Roman" w:eastAsia="標楷體" w:hAnsi="Times New Roman" w:cs="Times New Roman"/>
                <w:sz w:val="26"/>
                <w:szCs w:val="26"/>
              </w:rPr>
              <w:t>元</w:t>
            </w:r>
          </w:p>
        </w:tc>
      </w:tr>
      <w:tr w:rsidR="00163A0D" w:rsidRPr="00C049D5" w:rsidTr="00400CDF">
        <w:trPr>
          <w:trHeight w:val="510"/>
        </w:trPr>
        <w:tc>
          <w:tcPr>
            <w:tcW w:w="1701" w:type="dxa"/>
            <w:vAlign w:val="center"/>
          </w:tcPr>
          <w:p w:rsidR="007F00E5" w:rsidRPr="00C049D5" w:rsidRDefault="001D0E19" w:rsidP="00400CDF">
            <w:pPr>
              <w:spacing w:line="400" w:lineRule="exact"/>
              <w:jc w:val="center"/>
              <w:rPr>
                <w:rFonts w:ascii="Times New Roman" w:eastAsia="標楷體" w:hAnsi="Times New Roman" w:cs="Times New Roman"/>
                <w:sz w:val="26"/>
                <w:szCs w:val="26"/>
                <w:highlight w:val="lightGray"/>
              </w:rPr>
            </w:pPr>
            <w:r>
              <w:rPr>
                <w:rFonts w:ascii="Times New Roman" w:eastAsia="標楷體" w:hAnsi="Times New Roman" w:cs="Times New Roman" w:hint="eastAsia"/>
                <w:sz w:val="26"/>
                <w:szCs w:val="26"/>
              </w:rPr>
              <w:t>8</w:t>
            </w:r>
          </w:p>
        </w:tc>
        <w:tc>
          <w:tcPr>
            <w:tcW w:w="4380" w:type="dxa"/>
            <w:vAlign w:val="center"/>
          </w:tcPr>
          <w:p w:rsidR="007F00E5" w:rsidRPr="00B27B00" w:rsidRDefault="00765461" w:rsidP="00400CDF">
            <w:pPr>
              <w:spacing w:line="400" w:lineRule="exact"/>
              <w:jc w:val="center"/>
              <w:rPr>
                <w:rFonts w:ascii="Times New Roman" w:eastAsia="標楷體" w:hAnsi="Times New Roman" w:cs="Times New Roman"/>
                <w:sz w:val="26"/>
                <w:szCs w:val="26"/>
              </w:rPr>
            </w:pPr>
            <w:r w:rsidRPr="00B27B00">
              <w:rPr>
                <w:rFonts w:ascii="Times New Roman" w:eastAsia="標楷體" w:hAnsi="Times New Roman" w:cs="Times New Roman" w:hint="eastAsia"/>
                <w:sz w:val="26"/>
                <w:szCs w:val="26"/>
              </w:rPr>
              <w:t>400</w:t>
            </w:r>
            <w:r w:rsidR="00163A0D" w:rsidRPr="00B27B00">
              <w:rPr>
                <w:rFonts w:ascii="Times New Roman" w:eastAsia="標楷體" w:hAnsi="Times New Roman" w:cs="Times New Roman"/>
                <w:sz w:val="26"/>
                <w:szCs w:val="26"/>
              </w:rPr>
              <w:t>分</w:t>
            </w:r>
            <w:r w:rsidR="00163A0D" w:rsidRPr="00B27B00">
              <w:rPr>
                <w:rFonts w:ascii="Times New Roman" w:eastAsia="標楷體" w:hAnsi="Times New Roman" w:cs="Times New Roman"/>
                <w:sz w:val="26"/>
                <w:szCs w:val="26"/>
              </w:rPr>
              <w:t>-</w:t>
            </w:r>
            <w:r w:rsidRPr="00B27B00">
              <w:rPr>
                <w:rFonts w:ascii="Times New Roman" w:eastAsia="標楷體" w:hAnsi="Times New Roman" w:cs="Times New Roman" w:hint="eastAsia"/>
                <w:sz w:val="26"/>
                <w:szCs w:val="26"/>
              </w:rPr>
              <w:t>4</w:t>
            </w:r>
            <w:r w:rsidR="00B140DC">
              <w:rPr>
                <w:rFonts w:ascii="Times New Roman" w:eastAsia="標楷體" w:hAnsi="Times New Roman" w:cs="Times New Roman" w:hint="eastAsia"/>
                <w:sz w:val="26"/>
                <w:szCs w:val="26"/>
              </w:rPr>
              <w:t>4</w:t>
            </w:r>
            <w:r w:rsidRPr="00B27B00">
              <w:rPr>
                <w:rFonts w:ascii="Times New Roman" w:eastAsia="標楷體" w:hAnsi="Times New Roman" w:cs="Times New Roman" w:hint="eastAsia"/>
                <w:sz w:val="26"/>
                <w:szCs w:val="26"/>
              </w:rPr>
              <w:t>9</w:t>
            </w:r>
            <w:r w:rsidR="00163A0D" w:rsidRPr="00B27B00">
              <w:rPr>
                <w:rFonts w:ascii="Times New Roman" w:eastAsia="標楷體" w:hAnsi="Times New Roman" w:cs="Times New Roman"/>
                <w:sz w:val="26"/>
                <w:szCs w:val="26"/>
              </w:rPr>
              <w:t>分</w:t>
            </w:r>
          </w:p>
        </w:tc>
        <w:tc>
          <w:tcPr>
            <w:tcW w:w="3558" w:type="dxa"/>
            <w:vAlign w:val="center"/>
          </w:tcPr>
          <w:p w:rsidR="007F00E5" w:rsidRPr="00C049D5" w:rsidRDefault="00765461" w:rsidP="00400CDF">
            <w:pPr>
              <w:spacing w:line="400" w:lineRule="exact"/>
              <w:jc w:val="center"/>
              <w:rPr>
                <w:rFonts w:ascii="Times New Roman" w:eastAsia="標楷體" w:hAnsi="Times New Roman" w:cs="Times New Roman"/>
                <w:sz w:val="26"/>
                <w:szCs w:val="26"/>
                <w:highlight w:val="lightGray"/>
              </w:rPr>
            </w:pPr>
            <w:r w:rsidRPr="00C049D5">
              <w:rPr>
                <w:rFonts w:ascii="Times New Roman" w:eastAsia="標楷體" w:hAnsi="Times New Roman" w:cs="Times New Roman"/>
                <w:sz w:val="26"/>
                <w:szCs w:val="26"/>
              </w:rPr>
              <w:t>新生入學</w:t>
            </w:r>
            <w:r w:rsidRPr="00C049D5">
              <w:rPr>
                <w:rFonts w:ascii="Times New Roman" w:eastAsia="標楷體" w:hAnsi="Times New Roman" w:cs="Times New Roman"/>
                <w:sz w:val="26"/>
                <w:szCs w:val="26"/>
              </w:rPr>
              <w:t>10,000</w:t>
            </w:r>
            <w:r w:rsidRPr="00C049D5">
              <w:rPr>
                <w:rFonts w:ascii="Times New Roman" w:eastAsia="標楷體" w:hAnsi="Times New Roman" w:cs="Times New Roman"/>
                <w:sz w:val="26"/>
                <w:szCs w:val="26"/>
              </w:rPr>
              <w:t>元</w:t>
            </w:r>
          </w:p>
        </w:tc>
      </w:tr>
    </w:tbl>
    <w:p w:rsidR="00163A0D" w:rsidRPr="00AA3CC0" w:rsidRDefault="00163A0D" w:rsidP="00AA3CC0">
      <w:pPr>
        <w:spacing w:line="240" w:lineRule="exact"/>
        <w:rPr>
          <w:rFonts w:ascii="Times New Roman" w:eastAsia="標楷體" w:hAnsi="Times New Roman" w:cs="Times New Roman"/>
          <w:color w:val="0070C0"/>
          <w:sz w:val="26"/>
          <w:szCs w:val="26"/>
        </w:rPr>
      </w:pPr>
    </w:p>
    <w:tbl>
      <w:tblPr>
        <w:tblStyle w:val="a3"/>
        <w:tblW w:w="96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01"/>
        <w:gridCol w:w="4380"/>
        <w:gridCol w:w="3558"/>
      </w:tblGrid>
      <w:tr w:rsidR="001D0E19" w:rsidRPr="00C049D5" w:rsidTr="00FE5F87">
        <w:trPr>
          <w:trHeight w:val="510"/>
        </w:trPr>
        <w:tc>
          <w:tcPr>
            <w:tcW w:w="1701" w:type="dxa"/>
            <w:shd w:val="clear" w:color="auto" w:fill="FFFF00"/>
            <w:vAlign w:val="center"/>
          </w:tcPr>
          <w:p w:rsidR="001D0E19" w:rsidRPr="00C049D5" w:rsidRDefault="001D0E19"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序號</w:t>
            </w:r>
          </w:p>
        </w:tc>
        <w:tc>
          <w:tcPr>
            <w:tcW w:w="4380" w:type="dxa"/>
            <w:shd w:val="clear" w:color="auto" w:fill="FFFF00"/>
            <w:vAlign w:val="center"/>
          </w:tcPr>
          <w:p w:rsidR="001D0E19" w:rsidRPr="00C049D5" w:rsidRDefault="001D0E19"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招生管道</w:t>
            </w:r>
          </w:p>
        </w:tc>
        <w:tc>
          <w:tcPr>
            <w:tcW w:w="3558" w:type="dxa"/>
            <w:shd w:val="clear" w:color="auto" w:fill="FFFF00"/>
            <w:vAlign w:val="center"/>
          </w:tcPr>
          <w:p w:rsidR="001D0E19" w:rsidRPr="00C049D5" w:rsidRDefault="001D0E19"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獎學金</w:t>
            </w:r>
          </w:p>
        </w:tc>
      </w:tr>
      <w:tr w:rsidR="001D0E19" w:rsidRPr="00C049D5" w:rsidTr="00FE5F87">
        <w:trPr>
          <w:trHeight w:val="510"/>
        </w:trPr>
        <w:tc>
          <w:tcPr>
            <w:tcW w:w="1701" w:type="dxa"/>
            <w:vAlign w:val="center"/>
          </w:tcPr>
          <w:p w:rsidR="001D0E19" w:rsidRPr="00C049D5" w:rsidRDefault="001D0E19" w:rsidP="00400CDF">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9</w:t>
            </w:r>
          </w:p>
        </w:tc>
        <w:tc>
          <w:tcPr>
            <w:tcW w:w="4380" w:type="dxa"/>
            <w:vAlign w:val="center"/>
          </w:tcPr>
          <w:p w:rsidR="001D0E19" w:rsidRPr="00C049D5" w:rsidRDefault="001169F8" w:rsidP="00400CDF">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技優、</w:t>
            </w:r>
            <w:r w:rsidR="001D0E19" w:rsidRPr="00C049D5">
              <w:rPr>
                <w:rFonts w:ascii="Times New Roman" w:eastAsia="標楷體" w:hAnsi="Times New Roman" w:cs="Times New Roman"/>
                <w:sz w:val="26"/>
                <w:szCs w:val="26"/>
              </w:rPr>
              <w:t>甄選入學</w:t>
            </w:r>
            <w:r w:rsidR="001D0E19" w:rsidRPr="00C049D5">
              <w:rPr>
                <w:rFonts w:ascii="Times New Roman" w:eastAsia="Microsoft YaHei" w:hAnsi="Times New Roman" w:cs="Times New Roman"/>
                <w:sz w:val="26"/>
                <w:szCs w:val="26"/>
              </w:rPr>
              <w:t>、</w:t>
            </w:r>
            <w:r w:rsidR="001D0E19" w:rsidRPr="00C049D5">
              <w:rPr>
                <w:rFonts w:ascii="Times New Roman" w:eastAsia="標楷體" w:hAnsi="Times New Roman" w:cs="Times New Roman"/>
                <w:sz w:val="26"/>
                <w:szCs w:val="26"/>
              </w:rPr>
              <w:t>聯合登記分發</w:t>
            </w:r>
          </w:p>
        </w:tc>
        <w:tc>
          <w:tcPr>
            <w:tcW w:w="3558" w:type="dxa"/>
            <w:vAlign w:val="center"/>
          </w:tcPr>
          <w:p w:rsidR="001D0E19" w:rsidRPr="00C049D5" w:rsidRDefault="001D0E19"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各系企業獎學金</w:t>
            </w:r>
          </w:p>
        </w:tc>
      </w:tr>
    </w:tbl>
    <w:p w:rsidR="004F76CD" w:rsidRDefault="004F76CD" w:rsidP="00AA3CC0">
      <w:pPr>
        <w:spacing w:line="240" w:lineRule="exact"/>
        <w:rPr>
          <w:rFonts w:ascii="Times New Roman" w:eastAsia="標楷體" w:hAnsi="Times New Roman" w:cs="Times New Roman"/>
          <w:color w:val="FF0000"/>
          <w:sz w:val="26"/>
          <w:szCs w:val="26"/>
        </w:rPr>
      </w:pPr>
    </w:p>
    <w:tbl>
      <w:tblPr>
        <w:tblStyle w:val="a3"/>
        <w:tblW w:w="96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01"/>
        <w:gridCol w:w="5655"/>
        <w:gridCol w:w="2283"/>
      </w:tblGrid>
      <w:tr w:rsidR="004F76CD" w:rsidRPr="00C049D5" w:rsidTr="00FE5F87">
        <w:trPr>
          <w:trHeight w:val="510"/>
        </w:trPr>
        <w:tc>
          <w:tcPr>
            <w:tcW w:w="1701" w:type="dxa"/>
            <w:shd w:val="clear" w:color="auto" w:fill="FFFF00"/>
            <w:vAlign w:val="center"/>
          </w:tcPr>
          <w:p w:rsidR="004F76CD" w:rsidRPr="00C049D5" w:rsidRDefault="004F76CD" w:rsidP="00400CDF">
            <w:pPr>
              <w:spacing w:line="400" w:lineRule="exact"/>
              <w:jc w:val="center"/>
              <w:rPr>
                <w:rFonts w:ascii="Times New Roman" w:eastAsia="標楷體" w:hAnsi="Times New Roman" w:cs="Times New Roman"/>
                <w:sz w:val="26"/>
                <w:szCs w:val="26"/>
              </w:rPr>
            </w:pPr>
            <w:r w:rsidRPr="00C049D5">
              <w:rPr>
                <w:rFonts w:ascii="Times New Roman" w:eastAsia="標楷體" w:hAnsi="Times New Roman" w:cs="Times New Roman"/>
                <w:sz w:val="26"/>
                <w:szCs w:val="26"/>
              </w:rPr>
              <w:t>序號</w:t>
            </w:r>
          </w:p>
        </w:tc>
        <w:tc>
          <w:tcPr>
            <w:tcW w:w="5655" w:type="dxa"/>
            <w:shd w:val="clear" w:color="auto" w:fill="FFFF00"/>
            <w:vAlign w:val="center"/>
          </w:tcPr>
          <w:p w:rsidR="004F76CD" w:rsidRPr="00C049D5" w:rsidRDefault="004F76CD" w:rsidP="00400CDF">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身分別</w:t>
            </w:r>
          </w:p>
        </w:tc>
        <w:tc>
          <w:tcPr>
            <w:tcW w:w="2283" w:type="dxa"/>
            <w:shd w:val="clear" w:color="auto" w:fill="FFFF00"/>
            <w:vAlign w:val="center"/>
          </w:tcPr>
          <w:p w:rsidR="004F76CD" w:rsidRPr="00C049D5" w:rsidRDefault="004F76CD" w:rsidP="00400CDF">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助</w:t>
            </w:r>
            <w:r w:rsidRPr="00C049D5">
              <w:rPr>
                <w:rFonts w:ascii="Times New Roman" w:eastAsia="標楷體" w:hAnsi="Times New Roman" w:cs="Times New Roman"/>
                <w:sz w:val="26"/>
                <w:szCs w:val="26"/>
              </w:rPr>
              <w:t>學金</w:t>
            </w:r>
          </w:p>
        </w:tc>
      </w:tr>
      <w:tr w:rsidR="00761AF8" w:rsidRPr="00C049D5" w:rsidTr="00FE5F87">
        <w:trPr>
          <w:trHeight w:val="2274"/>
        </w:trPr>
        <w:tc>
          <w:tcPr>
            <w:tcW w:w="1701" w:type="dxa"/>
            <w:vAlign w:val="center"/>
          </w:tcPr>
          <w:p w:rsidR="00761AF8" w:rsidRPr="00C049D5" w:rsidRDefault="00761AF8" w:rsidP="00400CDF">
            <w:pPr>
              <w:spacing w:line="40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0</w:t>
            </w:r>
          </w:p>
        </w:tc>
        <w:tc>
          <w:tcPr>
            <w:tcW w:w="5655" w:type="dxa"/>
            <w:vAlign w:val="center"/>
          </w:tcPr>
          <w:p w:rsidR="00761AF8" w:rsidRDefault="00761AF8" w:rsidP="00400CDF">
            <w:pPr>
              <w:pStyle w:val="a4"/>
              <w:numPr>
                <w:ilvl w:val="0"/>
                <w:numId w:val="3"/>
              </w:numPr>
              <w:spacing w:line="360" w:lineRule="exact"/>
              <w:ind w:leftChars="0"/>
              <w:rPr>
                <w:rFonts w:ascii="Times New Roman" w:eastAsia="標楷體" w:hAnsi="Times New Roman" w:cs="Times New Roman"/>
                <w:sz w:val="26"/>
                <w:szCs w:val="26"/>
              </w:rPr>
            </w:pPr>
            <w:r w:rsidRPr="00825A75">
              <w:rPr>
                <w:rFonts w:ascii="Times New Roman" w:eastAsia="標楷體" w:hAnsi="Times New Roman" w:cs="Times New Roman" w:hint="eastAsia"/>
                <w:sz w:val="26"/>
                <w:szCs w:val="26"/>
              </w:rPr>
              <w:t>戶籍與畢業於內政部定義屬「偏遠地區」</w:t>
            </w:r>
          </w:p>
          <w:p w:rsidR="00761AF8" w:rsidRPr="00825A75" w:rsidRDefault="00761AF8" w:rsidP="00400CDF">
            <w:pPr>
              <w:pStyle w:val="a4"/>
              <w:numPr>
                <w:ilvl w:val="0"/>
                <w:numId w:val="3"/>
              </w:numPr>
              <w:spacing w:line="360" w:lineRule="exact"/>
              <w:ind w:leftChars="0"/>
              <w:rPr>
                <w:rFonts w:ascii="Times New Roman" w:eastAsia="標楷體" w:hAnsi="Times New Roman" w:cs="Times New Roman"/>
                <w:sz w:val="26"/>
                <w:szCs w:val="26"/>
              </w:rPr>
            </w:pPr>
            <w:r w:rsidRPr="00825A75">
              <w:rPr>
                <w:rFonts w:ascii="Times New Roman" w:eastAsia="標楷體" w:hAnsi="Times New Roman" w:cs="Times New Roman" w:hint="eastAsia"/>
                <w:sz w:val="26"/>
                <w:szCs w:val="26"/>
              </w:rPr>
              <w:t>戶籍與畢業於非桃園地區</w:t>
            </w:r>
            <w:r>
              <w:rPr>
                <w:rFonts w:ascii="Times New Roman" w:eastAsia="標楷體" w:hAnsi="Times New Roman" w:cs="Times New Roman" w:hint="eastAsia"/>
                <w:sz w:val="26"/>
                <w:szCs w:val="26"/>
              </w:rPr>
              <w:t>且</w:t>
            </w:r>
            <w:r w:rsidRPr="00825A75">
              <w:rPr>
                <w:rFonts w:ascii="Times New Roman" w:eastAsia="標楷體" w:hAnsi="Times New Roman" w:cs="Times New Roman" w:hint="eastAsia"/>
                <w:sz w:val="26"/>
                <w:szCs w:val="26"/>
              </w:rPr>
              <w:t>就讀本校土木</w:t>
            </w:r>
            <w:r>
              <w:rPr>
                <w:rFonts w:ascii="Times New Roman" w:eastAsia="標楷體" w:hAnsi="Times New Roman" w:cs="Times New Roman" w:hint="eastAsia"/>
                <w:sz w:val="26"/>
                <w:szCs w:val="26"/>
              </w:rPr>
              <w:t>工程</w:t>
            </w:r>
            <w:r w:rsidRPr="00825A75">
              <w:rPr>
                <w:rFonts w:ascii="Times New Roman" w:eastAsia="標楷體" w:hAnsi="Times New Roman" w:cs="Times New Roman" w:hint="eastAsia"/>
                <w:sz w:val="26"/>
                <w:szCs w:val="26"/>
              </w:rPr>
              <w:t>系、應</w:t>
            </w:r>
            <w:r>
              <w:rPr>
                <w:rFonts w:ascii="Times New Roman" w:eastAsia="標楷體" w:hAnsi="Times New Roman" w:cs="Times New Roman" w:hint="eastAsia"/>
                <w:sz w:val="26"/>
                <w:szCs w:val="26"/>
              </w:rPr>
              <w:t>用空間</w:t>
            </w:r>
            <w:r w:rsidRPr="00825A75">
              <w:rPr>
                <w:rFonts w:ascii="Times New Roman" w:eastAsia="標楷體" w:hAnsi="Times New Roman" w:cs="Times New Roman" w:hint="eastAsia"/>
                <w:sz w:val="26"/>
                <w:szCs w:val="26"/>
              </w:rPr>
              <w:t>資</w:t>
            </w:r>
            <w:r>
              <w:rPr>
                <w:rFonts w:ascii="Times New Roman" w:eastAsia="標楷體" w:hAnsi="Times New Roman" w:cs="Times New Roman" w:hint="eastAsia"/>
                <w:sz w:val="26"/>
                <w:szCs w:val="26"/>
              </w:rPr>
              <w:t>訊</w:t>
            </w:r>
            <w:r w:rsidRPr="00825A75">
              <w:rPr>
                <w:rFonts w:ascii="Times New Roman" w:eastAsia="標楷體" w:hAnsi="Times New Roman" w:cs="Times New Roman" w:hint="eastAsia"/>
                <w:sz w:val="26"/>
                <w:szCs w:val="26"/>
              </w:rPr>
              <w:t>系</w:t>
            </w:r>
          </w:p>
          <w:p w:rsidR="00761AF8" w:rsidRPr="00761AF8" w:rsidRDefault="00761AF8" w:rsidP="00761AF8">
            <w:pPr>
              <w:spacing w:line="36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p>
          <w:p w:rsidR="00761AF8" w:rsidRDefault="00761AF8" w:rsidP="00400CDF">
            <w:pPr>
              <w:pStyle w:val="a4"/>
              <w:numPr>
                <w:ilvl w:val="0"/>
                <w:numId w:val="6"/>
              </w:numPr>
              <w:spacing w:line="360" w:lineRule="exact"/>
              <w:ind w:leftChars="0"/>
              <w:rPr>
                <w:rFonts w:ascii="Times New Roman" w:eastAsia="標楷體" w:hAnsi="Times New Roman" w:cs="Times New Roman"/>
                <w:sz w:val="26"/>
                <w:szCs w:val="26"/>
              </w:rPr>
            </w:pPr>
            <w:r w:rsidRPr="00F400B1">
              <w:rPr>
                <w:rFonts w:ascii="Times New Roman" w:eastAsia="標楷體" w:hAnsi="Times New Roman" w:cs="Times New Roman" w:hint="eastAsia"/>
                <w:sz w:val="26"/>
                <w:szCs w:val="26"/>
              </w:rPr>
              <w:t>符合</w:t>
            </w:r>
            <w:r>
              <w:rPr>
                <w:rFonts w:ascii="Times New Roman" w:eastAsia="標楷體" w:hAnsi="Times New Roman" w:cs="Times New Roman" w:hint="eastAsia"/>
                <w:sz w:val="26"/>
                <w:szCs w:val="26"/>
              </w:rPr>
              <w:t>以上</w:t>
            </w:r>
            <w:r w:rsidRPr="00F400B1">
              <w:rPr>
                <w:rFonts w:ascii="Times New Roman" w:eastAsia="標楷體" w:hAnsi="Times New Roman" w:cs="Times New Roman" w:hint="eastAsia"/>
                <w:sz w:val="26"/>
                <w:szCs w:val="26"/>
              </w:rPr>
              <w:t>其中</w:t>
            </w:r>
            <w:r>
              <w:rPr>
                <w:rFonts w:ascii="Times New Roman" w:eastAsia="標楷體" w:hAnsi="Times New Roman" w:cs="Times New Roman" w:hint="eastAsia"/>
                <w:sz w:val="26"/>
                <w:szCs w:val="26"/>
              </w:rPr>
              <w:t>一項資格即可申請。</w:t>
            </w:r>
          </w:p>
          <w:p w:rsidR="00761AF8" w:rsidRPr="00761AF8" w:rsidRDefault="00761AF8" w:rsidP="00761AF8">
            <w:pPr>
              <w:pStyle w:val="a4"/>
              <w:numPr>
                <w:ilvl w:val="0"/>
                <w:numId w:val="6"/>
              </w:numPr>
              <w:spacing w:line="360" w:lineRule="exact"/>
              <w:ind w:leftChars="0"/>
              <w:rPr>
                <w:rFonts w:ascii="Times New Roman" w:eastAsia="標楷體" w:hAnsi="Times New Roman" w:cs="Times New Roman"/>
                <w:sz w:val="26"/>
                <w:szCs w:val="26"/>
              </w:rPr>
            </w:pPr>
            <w:r w:rsidRPr="00761AF8">
              <w:rPr>
                <w:rFonts w:ascii="Times New Roman" w:eastAsia="標楷體" w:hAnsi="Times New Roman" w:cs="Times New Roman" w:hint="eastAsia"/>
                <w:sz w:val="26"/>
                <w:szCs w:val="26"/>
              </w:rPr>
              <w:t>續領資格：每學期須參與學校服務工作</w:t>
            </w:r>
            <w:r w:rsidRPr="00761AF8">
              <w:rPr>
                <w:rFonts w:ascii="Times New Roman" w:eastAsia="標楷體" w:hAnsi="Times New Roman" w:cs="Times New Roman" w:hint="eastAsia"/>
                <w:sz w:val="26"/>
                <w:szCs w:val="26"/>
              </w:rPr>
              <w:t>60</w:t>
            </w:r>
            <w:r w:rsidRPr="00761AF8">
              <w:rPr>
                <w:rFonts w:ascii="Times New Roman" w:eastAsia="標楷體" w:hAnsi="Times New Roman" w:cs="Times New Roman" w:hint="eastAsia"/>
                <w:sz w:val="26"/>
                <w:szCs w:val="26"/>
              </w:rPr>
              <w:t>小時，且學業成績平均達</w:t>
            </w:r>
            <w:r w:rsidRPr="00761AF8">
              <w:rPr>
                <w:rFonts w:ascii="Times New Roman" w:eastAsia="標楷體" w:hAnsi="Times New Roman" w:cs="Times New Roman" w:hint="eastAsia"/>
                <w:sz w:val="26"/>
                <w:szCs w:val="26"/>
              </w:rPr>
              <w:t>75</w:t>
            </w:r>
            <w:r w:rsidRPr="00761AF8">
              <w:rPr>
                <w:rFonts w:ascii="Times New Roman" w:eastAsia="標楷體" w:hAnsi="Times New Roman" w:cs="Times New Roman" w:hint="eastAsia"/>
                <w:sz w:val="26"/>
                <w:szCs w:val="26"/>
              </w:rPr>
              <w:t>分以上。</w:t>
            </w:r>
          </w:p>
        </w:tc>
        <w:tc>
          <w:tcPr>
            <w:tcW w:w="2283" w:type="dxa"/>
            <w:vAlign w:val="center"/>
          </w:tcPr>
          <w:p w:rsidR="00761AF8" w:rsidRPr="00C049D5" w:rsidRDefault="00761AF8" w:rsidP="00761AF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每學期</w:t>
            </w:r>
            <w:r>
              <w:rPr>
                <w:rFonts w:ascii="Times New Roman" w:eastAsia="標楷體" w:hAnsi="Times New Roman" w:cs="Times New Roman" w:hint="eastAsia"/>
                <w:sz w:val="26"/>
                <w:szCs w:val="26"/>
              </w:rPr>
              <w:t>12</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000</w:t>
            </w:r>
            <w:r>
              <w:rPr>
                <w:rFonts w:ascii="Times New Roman" w:eastAsia="標楷體" w:hAnsi="Times New Roman" w:cs="Times New Roman" w:hint="eastAsia"/>
                <w:sz w:val="26"/>
                <w:szCs w:val="26"/>
              </w:rPr>
              <w:t>元</w:t>
            </w:r>
          </w:p>
        </w:tc>
      </w:tr>
    </w:tbl>
    <w:p w:rsidR="007F00E5" w:rsidRPr="00400CDF" w:rsidRDefault="00163A0D">
      <w:pPr>
        <w:rPr>
          <w:rFonts w:ascii="Times New Roman" w:eastAsia="標楷體" w:hAnsi="Times New Roman" w:cs="Times New Roman"/>
          <w:color w:val="000000" w:themeColor="text1"/>
          <w:sz w:val="26"/>
          <w:szCs w:val="26"/>
        </w:rPr>
      </w:pPr>
      <w:r w:rsidRPr="00400CDF">
        <w:rPr>
          <w:rFonts w:ascii="Times New Roman" w:eastAsia="標楷體" w:hAnsi="Times New Roman" w:cs="Times New Roman"/>
          <w:color w:val="000000" w:themeColor="text1"/>
          <w:sz w:val="26"/>
          <w:szCs w:val="26"/>
        </w:rPr>
        <w:t>備註：</w:t>
      </w:r>
    </w:p>
    <w:p w:rsidR="005409FD" w:rsidRPr="00400CDF" w:rsidRDefault="005409FD" w:rsidP="00163A0D">
      <w:pPr>
        <w:pStyle w:val="a4"/>
        <w:numPr>
          <w:ilvl w:val="0"/>
          <w:numId w:val="1"/>
        </w:numPr>
        <w:ind w:leftChars="0"/>
        <w:rPr>
          <w:rFonts w:ascii="標楷體" w:eastAsia="標楷體" w:hAnsi="標楷體" w:cs="Times New Roman"/>
          <w:color w:val="000000" w:themeColor="text1"/>
          <w:szCs w:val="24"/>
        </w:rPr>
      </w:pPr>
      <w:r w:rsidRPr="00400CDF">
        <w:rPr>
          <w:rFonts w:ascii="標楷體" w:eastAsia="標楷體" w:hAnsi="標楷體" w:cs="Times New Roman" w:hint="eastAsia"/>
          <w:color w:val="000000" w:themeColor="text1"/>
          <w:szCs w:val="24"/>
        </w:rPr>
        <w:t>統測加權總分計算方式：總分=國+英+數+專業一*2+專業二*2</w:t>
      </w:r>
    </w:p>
    <w:p w:rsidR="000D472B" w:rsidRPr="00400CDF" w:rsidRDefault="00163A0D" w:rsidP="00163A0D">
      <w:pPr>
        <w:pStyle w:val="a4"/>
        <w:numPr>
          <w:ilvl w:val="0"/>
          <w:numId w:val="1"/>
        </w:numPr>
        <w:ind w:leftChars="0"/>
        <w:rPr>
          <w:rFonts w:ascii="標楷體" w:eastAsia="標楷體" w:hAnsi="標楷體" w:cs="Times New Roman"/>
          <w:color w:val="000000" w:themeColor="text1"/>
          <w:szCs w:val="24"/>
        </w:rPr>
      </w:pPr>
      <w:r w:rsidRPr="00400CDF">
        <w:rPr>
          <w:rFonts w:ascii="標楷體" w:eastAsia="標楷體" w:hAnsi="標楷體" w:cs="Times New Roman"/>
          <w:color w:val="000000" w:themeColor="text1"/>
          <w:szCs w:val="24"/>
        </w:rPr>
        <w:t>繁星計畫、統測</w:t>
      </w:r>
      <w:r w:rsidR="00765461" w:rsidRPr="00400CDF">
        <w:rPr>
          <w:rFonts w:ascii="標楷體" w:eastAsia="標楷體" w:hAnsi="標楷體" w:cs="Times New Roman" w:hint="eastAsia"/>
          <w:color w:val="000000" w:themeColor="text1"/>
          <w:szCs w:val="24"/>
        </w:rPr>
        <w:t>加權</w:t>
      </w:r>
      <w:r w:rsidRPr="00400CDF">
        <w:rPr>
          <w:rFonts w:ascii="標楷體" w:eastAsia="標楷體" w:hAnsi="標楷體" w:cs="Times New Roman"/>
          <w:color w:val="000000" w:themeColor="text1"/>
          <w:szCs w:val="24"/>
        </w:rPr>
        <w:t>總分</w:t>
      </w:r>
      <w:r w:rsidR="00765461" w:rsidRPr="00400CDF">
        <w:rPr>
          <w:rFonts w:ascii="標楷體" w:eastAsia="標楷體" w:hAnsi="標楷體" w:cs="Times New Roman" w:hint="eastAsia"/>
          <w:color w:val="000000" w:themeColor="text1"/>
          <w:szCs w:val="24"/>
        </w:rPr>
        <w:t>450</w:t>
      </w:r>
      <w:r w:rsidRPr="00400CDF">
        <w:rPr>
          <w:rFonts w:ascii="標楷體" w:eastAsia="標楷體" w:hAnsi="標楷體" w:cs="Times New Roman"/>
          <w:color w:val="000000" w:themeColor="text1"/>
          <w:szCs w:val="24"/>
        </w:rPr>
        <w:t>分以上之新生，</w:t>
      </w:r>
      <w:r w:rsidR="009E3931" w:rsidRPr="00402E60">
        <w:rPr>
          <w:rFonts w:ascii="標楷體" w:eastAsia="標楷體" w:hAnsi="標楷體" w:cs="Times New Roman" w:hint="eastAsia"/>
          <w:color w:val="FF0000"/>
          <w:szCs w:val="24"/>
        </w:rPr>
        <w:t>續領資格</w:t>
      </w:r>
      <w:r w:rsidR="009E3931" w:rsidRPr="00400CDF">
        <w:rPr>
          <w:rFonts w:ascii="標楷體" w:eastAsia="標楷體" w:hAnsi="標楷體" w:cs="Times New Roman" w:hint="eastAsia"/>
          <w:color w:val="000000" w:themeColor="text1"/>
          <w:szCs w:val="24"/>
        </w:rPr>
        <w:t>：</w:t>
      </w:r>
    </w:p>
    <w:p w:rsidR="00163A0D" w:rsidRPr="00400CDF" w:rsidRDefault="00163A0D" w:rsidP="00E65BA0">
      <w:pPr>
        <w:pStyle w:val="a4"/>
        <w:numPr>
          <w:ilvl w:val="0"/>
          <w:numId w:val="5"/>
        </w:numPr>
        <w:ind w:leftChars="0"/>
        <w:rPr>
          <w:rFonts w:ascii="標楷體" w:eastAsia="標楷體" w:hAnsi="標楷體" w:cs="Times New Roman"/>
          <w:color w:val="000000" w:themeColor="text1"/>
          <w:szCs w:val="24"/>
        </w:rPr>
      </w:pPr>
      <w:r w:rsidRPr="00400CDF">
        <w:rPr>
          <w:rFonts w:ascii="標楷體" w:eastAsia="標楷體" w:hAnsi="標楷體" w:cs="Times New Roman"/>
          <w:color w:val="000000" w:themeColor="text1"/>
          <w:szCs w:val="24"/>
        </w:rPr>
        <w:t>學業及操行平均成績須達80分以上(含)且無一科不及格</w:t>
      </w:r>
      <w:r w:rsidR="00FC5508" w:rsidRPr="00400CDF">
        <w:rPr>
          <w:rFonts w:ascii="標楷體" w:eastAsia="標楷體" w:hAnsi="標楷體" w:cs="Times New Roman" w:hint="eastAsia"/>
          <w:color w:val="000000" w:themeColor="text1"/>
          <w:szCs w:val="24"/>
        </w:rPr>
        <w:t>及停</w:t>
      </w:r>
      <w:r w:rsidR="009817CC" w:rsidRPr="00400CDF">
        <w:rPr>
          <w:rFonts w:ascii="標楷體" w:eastAsia="標楷體" w:hAnsi="標楷體" w:cs="Times New Roman" w:hint="eastAsia"/>
          <w:color w:val="000000" w:themeColor="text1"/>
          <w:szCs w:val="24"/>
        </w:rPr>
        <w:t>修</w:t>
      </w:r>
      <w:r w:rsidR="00363DA7" w:rsidRPr="00400CDF">
        <w:rPr>
          <w:rFonts w:ascii="標楷體" w:eastAsia="標楷體" w:hAnsi="標楷體" w:cs="Times New Roman"/>
          <w:color w:val="000000" w:themeColor="text1"/>
          <w:szCs w:val="24"/>
        </w:rPr>
        <w:t>，</w:t>
      </w:r>
      <w:r w:rsidR="00FC5508" w:rsidRPr="00400CDF">
        <w:rPr>
          <w:rFonts w:ascii="標楷體" w:eastAsia="標楷體" w:hAnsi="標楷體" w:cs="Times New Roman" w:hint="eastAsia"/>
          <w:color w:val="000000" w:themeColor="text1"/>
          <w:szCs w:val="24"/>
        </w:rPr>
        <w:t>如中斷不得續領</w:t>
      </w:r>
      <w:r w:rsidR="005409FD" w:rsidRPr="00400CDF">
        <w:rPr>
          <w:rFonts w:ascii="標楷體" w:eastAsia="標楷體" w:hAnsi="標楷體" w:cs="Times New Roman" w:hint="eastAsia"/>
          <w:color w:val="000000" w:themeColor="text1"/>
          <w:szCs w:val="24"/>
        </w:rPr>
        <w:t>。(</w:t>
      </w:r>
      <w:r w:rsidR="00363DA7" w:rsidRPr="00400CDF">
        <w:rPr>
          <w:rFonts w:ascii="標楷體" w:eastAsia="標楷體" w:hAnsi="標楷體" w:cs="Times New Roman"/>
          <w:color w:val="000000" w:themeColor="text1"/>
          <w:szCs w:val="24"/>
        </w:rPr>
        <w:t>最高可請領4學年</w:t>
      </w:r>
      <w:r w:rsidR="005409FD" w:rsidRPr="00400CDF">
        <w:rPr>
          <w:rFonts w:ascii="標楷體" w:eastAsia="標楷體" w:hAnsi="標楷體" w:cs="Times New Roman" w:hint="eastAsia"/>
          <w:color w:val="000000" w:themeColor="text1"/>
          <w:szCs w:val="24"/>
        </w:rPr>
        <w:t>)</w:t>
      </w:r>
      <w:r w:rsidR="00363DA7" w:rsidRPr="00400CDF">
        <w:rPr>
          <w:rFonts w:ascii="標楷體" w:eastAsia="標楷體" w:hAnsi="標楷體" w:cs="Times New Roman"/>
          <w:color w:val="000000" w:themeColor="text1"/>
          <w:szCs w:val="24"/>
        </w:rPr>
        <w:t>。</w:t>
      </w:r>
    </w:p>
    <w:p w:rsidR="00163A0D" w:rsidRPr="00400CDF" w:rsidRDefault="00363DA7" w:rsidP="00163A0D">
      <w:pPr>
        <w:pStyle w:val="a4"/>
        <w:numPr>
          <w:ilvl w:val="0"/>
          <w:numId w:val="1"/>
        </w:numPr>
        <w:ind w:leftChars="0"/>
        <w:rPr>
          <w:rFonts w:ascii="標楷體" w:eastAsia="標楷體" w:hAnsi="標楷體" w:cs="Times New Roman"/>
          <w:color w:val="000000" w:themeColor="text1"/>
          <w:szCs w:val="24"/>
        </w:rPr>
      </w:pPr>
      <w:r w:rsidRPr="00400CDF">
        <w:rPr>
          <w:rFonts w:ascii="標楷體" w:eastAsia="標楷體" w:hAnsi="標楷體" w:cs="Times New Roman"/>
          <w:color w:val="000000" w:themeColor="text1"/>
          <w:szCs w:val="24"/>
        </w:rPr>
        <w:t>獎學金為11月發放，該時間須為在學狀態始得領取獎學金。</w:t>
      </w:r>
    </w:p>
    <w:p w:rsidR="00363DA7" w:rsidRPr="00400CDF" w:rsidRDefault="00363DA7" w:rsidP="00163A0D">
      <w:pPr>
        <w:pStyle w:val="a4"/>
        <w:numPr>
          <w:ilvl w:val="0"/>
          <w:numId w:val="1"/>
        </w:numPr>
        <w:ind w:leftChars="0"/>
        <w:rPr>
          <w:rFonts w:ascii="標楷體" w:eastAsia="標楷體" w:hAnsi="標楷體" w:cs="Times New Roman"/>
          <w:color w:val="000000" w:themeColor="text1"/>
          <w:szCs w:val="24"/>
        </w:rPr>
      </w:pPr>
      <w:r w:rsidRPr="00400CDF">
        <w:rPr>
          <w:rFonts w:ascii="標楷體" w:eastAsia="標楷體" w:hAnsi="標楷體" w:cs="Times New Roman"/>
          <w:color w:val="000000" w:themeColor="text1"/>
          <w:szCs w:val="24"/>
        </w:rPr>
        <w:t>當學期喪失學籍(含退學、提前畢業)</w:t>
      </w:r>
      <w:r w:rsidR="005409FD" w:rsidRPr="00400CDF">
        <w:rPr>
          <w:rFonts w:ascii="標楷體" w:eastAsia="標楷體" w:hAnsi="標楷體" w:cs="Times New Roman"/>
          <w:color w:val="000000" w:themeColor="text1"/>
          <w:szCs w:val="24"/>
        </w:rPr>
        <w:t>，取消該學期及往後學年之</w:t>
      </w:r>
      <w:r w:rsidRPr="00400CDF">
        <w:rPr>
          <w:rFonts w:ascii="標楷體" w:eastAsia="標楷體" w:hAnsi="標楷體" w:cs="Times New Roman"/>
          <w:color w:val="000000" w:themeColor="text1"/>
          <w:szCs w:val="24"/>
        </w:rPr>
        <w:t>資格。</w:t>
      </w:r>
    </w:p>
    <w:p w:rsidR="00FC5508" w:rsidRPr="00400CDF" w:rsidRDefault="00FC5508" w:rsidP="00FC5508">
      <w:pPr>
        <w:pStyle w:val="a4"/>
        <w:numPr>
          <w:ilvl w:val="0"/>
          <w:numId w:val="1"/>
        </w:numPr>
        <w:ind w:leftChars="0"/>
        <w:rPr>
          <w:rFonts w:ascii="標楷體" w:eastAsia="標楷體" w:hAnsi="標楷體" w:cs="Times New Roman"/>
          <w:color w:val="000000" w:themeColor="text1"/>
          <w:szCs w:val="24"/>
        </w:rPr>
      </w:pPr>
      <w:r w:rsidRPr="00400CDF">
        <w:rPr>
          <w:rFonts w:ascii="標楷體" w:eastAsia="標楷體" w:hAnsi="標楷體" w:cs="Times New Roman"/>
          <w:color w:val="000000" w:themeColor="text1"/>
          <w:szCs w:val="24"/>
        </w:rPr>
        <w:t>進修部頒發之各項新生入學成績優異獎助學金以進修部網頁公告為主。</w:t>
      </w:r>
    </w:p>
    <w:p w:rsidR="001D0E19" w:rsidRPr="00400CDF" w:rsidRDefault="001D0E19" w:rsidP="001D0E19">
      <w:pPr>
        <w:pStyle w:val="a4"/>
        <w:numPr>
          <w:ilvl w:val="0"/>
          <w:numId w:val="1"/>
        </w:numPr>
        <w:ind w:leftChars="0"/>
        <w:rPr>
          <w:rFonts w:ascii="標楷體" w:eastAsia="標楷體" w:hAnsi="標楷體" w:cs="Times New Roman"/>
          <w:color w:val="000000" w:themeColor="text1"/>
          <w:szCs w:val="24"/>
        </w:rPr>
      </w:pPr>
      <w:r w:rsidRPr="00400CDF">
        <w:rPr>
          <w:rFonts w:ascii="標楷體" w:eastAsia="標楷體" w:hAnsi="標楷體" w:cs="Times New Roman" w:hint="eastAsia"/>
          <w:color w:val="000000" w:themeColor="text1"/>
          <w:szCs w:val="24"/>
        </w:rPr>
        <w:t>未在規定期限內申請及完成資料繳交，視同自願放棄；序號1至8項符合多項者，請擇一申請。</w:t>
      </w:r>
    </w:p>
    <w:p w:rsidR="00A95DB4" w:rsidRPr="00400CDF" w:rsidRDefault="00A95DB4" w:rsidP="00A95DB4">
      <w:pPr>
        <w:pStyle w:val="a4"/>
        <w:numPr>
          <w:ilvl w:val="0"/>
          <w:numId w:val="1"/>
        </w:numPr>
        <w:ind w:leftChars="0"/>
        <w:rPr>
          <w:rFonts w:ascii="標楷體" w:eastAsia="標楷體" w:hAnsi="標楷體" w:cs="Times New Roman"/>
          <w:color w:val="000000" w:themeColor="text1"/>
          <w:szCs w:val="24"/>
        </w:rPr>
      </w:pPr>
      <w:r w:rsidRPr="00400CDF">
        <w:rPr>
          <w:rFonts w:ascii="標楷體" w:eastAsia="標楷體" w:hAnsi="標楷體" w:cs="Times New Roman" w:hint="eastAsia"/>
          <w:color w:val="000000" w:themeColor="text1"/>
          <w:szCs w:val="24"/>
        </w:rPr>
        <w:t>如有異議</w:t>
      </w:r>
      <w:r w:rsidRPr="00400CDF">
        <w:rPr>
          <w:rFonts w:ascii="標楷體" w:eastAsia="標楷體" w:hAnsi="標楷體" w:cs="Times New Roman"/>
          <w:color w:val="000000" w:themeColor="text1"/>
          <w:szCs w:val="24"/>
        </w:rPr>
        <w:t>本校保有調整及最終解釋權之權利</w:t>
      </w:r>
      <w:r w:rsidRPr="00400CDF">
        <w:rPr>
          <w:rFonts w:ascii="標楷體" w:eastAsia="標楷體" w:hAnsi="標楷體" w:cs="Times New Roman" w:hint="eastAsia"/>
          <w:color w:val="000000" w:themeColor="text1"/>
          <w:szCs w:val="24"/>
        </w:rPr>
        <w:t>。</w:t>
      </w:r>
    </w:p>
    <w:sectPr w:rsidR="00A95DB4" w:rsidRPr="00400CDF" w:rsidSect="001D0E19">
      <w:pgSz w:w="11906" w:h="16838" w:code="9"/>
      <w:pgMar w:top="851" w:right="1134" w:bottom="567"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D44" w:rsidRDefault="00CE5D44" w:rsidP="00EF12DB">
      <w:r>
        <w:separator/>
      </w:r>
    </w:p>
  </w:endnote>
  <w:endnote w:type="continuationSeparator" w:id="0">
    <w:p w:rsidR="00CE5D44" w:rsidRDefault="00CE5D44" w:rsidP="00EF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D44" w:rsidRDefault="00CE5D44" w:rsidP="00EF12DB">
      <w:r>
        <w:separator/>
      </w:r>
    </w:p>
  </w:footnote>
  <w:footnote w:type="continuationSeparator" w:id="0">
    <w:p w:rsidR="00CE5D44" w:rsidRDefault="00CE5D44" w:rsidP="00EF12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7317"/>
    <w:multiLevelType w:val="hybridMultilevel"/>
    <w:tmpl w:val="9976F186"/>
    <w:lvl w:ilvl="0" w:tplc="9294D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029DA"/>
    <w:multiLevelType w:val="hybridMultilevel"/>
    <w:tmpl w:val="54CC6F4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301C82"/>
    <w:multiLevelType w:val="hybridMultilevel"/>
    <w:tmpl w:val="C924FD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2B424A5"/>
    <w:multiLevelType w:val="hybridMultilevel"/>
    <w:tmpl w:val="EC980C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D386910"/>
    <w:multiLevelType w:val="hybridMultilevel"/>
    <w:tmpl w:val="D5BC3A20"/>
    <w:lvl w:ilvl="0" w:tplc="C63EB3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ED71739"/>
    <w:multiLevelType w:val="hybridMultilevel"/>
    <w:tmpl w:val="51D0FA6E"/>
    <w:lvl w:ilvl="0" w:tplc="0409000D">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45"/>
    <w:rsid w:val="00035993"/>
    <w:rsid w:val="0006423A"/>
    <w:rsid w:val="00074331"/>
    <w:rsid w:val="00081C89"/>
    <w:rsid w:val="0009026B"/>
    <w:rsid w:val="000C3173"/>
    <w:rsid w:val="000D472B"/>
    <w:rsid w:val="000F1DEE"/>
    <w:rsid w:val="001169F8"/>
    <w:rsid w:val="00147D20"/>
    <w:rsid w:val="00163A0D"/>
    <w:rsid w:val="001938D0"/>
    <w:rsid w:val="001B793A"/>
    <w:rsid w:val="001D0E19"/>
    <w:rsid w:val="002304A0"/>
    <w:rsid w:val="002A4639"/>
    <w:rsid w:val="002B50C1"/>
    <w:rsid w:val="002C55E3"/>
    <w:rsid w:val="002F585E"/>
    <w:rsid w:val="00363DA7"/>
    <w:rsid w:val="00394817"/>
    <w:rsid w:val="00400CDF"/>
    <w:rsid w:val="00402E60"/>
    <w:rsid w:val="00491E43"/>
    <w:rsid w:val="004B4DDA"/>
    <w:rsid w:val="004B77D1"/>
    <w:rsid w:val="004F76CD"/>
    <w:rsid w:val="005409FD"/>
    <w:rsid w:val="0056760C"/>
    <w:rsid w:val="006035EF"/>
    <w:rsid w:val="006309B4"/>
    <w:rsid w:val="00674345"/>
    <w:rsid w:val="00720DBA"/>
    <w:rsid w:val="0074213D"/>
    <w:rsid w:val="00761AF8"/>
    <w:rsid w:val="00765014"/>
    <w:rsid w:val="00765461"/>
    <w:rsid w:val="00790CA6"/>
    <w:rsid w:val="007F00E5"/>
    <w:rsid w:val="00825A75"/>
    <w:rsid w:val="008E58C6"/>
    <w:rsid w:val="009646A1"/>
    <w:rsid w:val="009817CC"/>
    <w:rsid w:val="009E2B27"/>
    <w:rsid w:val="009E3931"/>
    <w:rsid w:val="00A95DB4"/>
    <w:rsid w:val="00AA3CC0"/>
    <w:rsid w:val="00AC50B2"/>
    <w:rsid w:val="00AC73E9"/>
    <w:rsid w:val="00AF7537"/>
    <w:rsid w:val="00B00E92"/>
    <w:rsid w:val="00B10378"/>
    <w:rsid w:val="00B140DC"/>
    <w:rsid w:val="00B27B00"/>
    <w:rsid w:val="00B71FE8"/>
    <w:rsid w:val="00BA5DA6"/>
    <w:rsid w:val="00BC530F"/>
    <w:rsid w:val="00BD5FE5"/>
    <w:rsid w:val="00C049D5"/>
    <w:rsid w:val="00C71677"/>
    <w:rsid w:val="00C86426"/>
    <w:rsid w:val="00C960AB"/>
    <w:rsid w:val="00CE5D44"/>
    <w:rsid w:val="00CF3F66"/>
    <w:rsid w:val="00D5662A"/>
    <w:rsid w:val="00DA2FA8"/>
    <w:rsid w:val="00E92A02"/>
    <w:rsid w:val="00EF12DB"/>
    <w:rsid w:val="00F0410D"/>
    <w:rsid w:val="00F400B1"/>
    <w:rsid w:val="00F74439"/>
    <w:rsid w:val="00FC5508"/>
    <w:rsid w:val="00FE5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AB2F9A-EE19-483D-B922-8282755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2C55E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A0D"/>
    <w:pPr>
      <w:ind w:leftChars="200" w:left="480"/>
    </w:pPr>
  </w:style>
  <w:style w:type="paragraph" w:styleId="a5">
    <w:name w:val="Balloon Text"/>
    <w:basedOn w:val="a"/>
    <w:link w:val="a6"/>
    <w:uiPriority w:val="99"/>
    <w:semiHidden/>
    <w:unhideWhenUsed/>
    <w:rsid w:val="0039481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94817"/>
    <w:rPr>
      <w:rFonts w:asciiTheme="majorHAnsi" w:eastAsiaTheme="majorEastAsia" w:hAnsiTheme="majorHAnsi" w:cstheme="majorBidi"/>
      <w:sz w:val="18"/>
      <w:szCs w:val="18"/>
    </w:rPr>
  </w:style>
  <w:style w:type="paragraph" w:styleId="a7">
    <w:name w:val="header"/>
    <w:basedOn w:val="a"/>
    <w:link w:val="a8"/>
    <w:uiPriority w:val="99"/>
    <w:unhideWhenUsed/>
    <w:rsid w:val="00EF12DB"/>
    <w:pPr>
      <w:tabs>
        <w:tab w:val="center" w:pos="4153"/>
        <w:tab w:val="right" w:pos="8306"/>
      </w:tabs>
      <w:snapToGrid w:val="0"/>
    </w:pPr>
    <w:rPr>
      <w:sz w:val="20"/>
      <w:szCs w:val="20"/>
    </w:rPr>
  </w:style>
  <w:style w:type="character" w:customStyle="1" w:styleId="a8">
    <w:name w:val="頁首 字元"/>
    <w:basedOn w:val="a0"/>
    <w:link w:val="a7"/>
    <w:uiPriority w:val="99"/>
    <w:rsid w:val="00EF12DB"/>
    <w:rPr>
      <w:sz w:val="20"/>
      <w:szCs w:val="20"/>
    </w:rPr>
  </w:style>
  <w:style w:type="paragraph" w:styleId="a9">
    <w:name w:val="footer"/>
    <w:basedOn w:val="a"/>
    <w:link w:val="aa"/>
    <w:uiPriority w:val="99"/>
    <w:unhideWhenUsed/>
    <w:rsid w:val="00EF12DB"/>
    <w:pPr>
      <w:tabs>
        <w:tab w:val="center" w:pos="4153"/>
        <w:tab w:val="right" w:pos="8306"/>
      </w:tabs>
      <w:snapToGrid w:val="0"/>
    </w:pPr>
    <w:rPr>
      <w:sz w:val="20"/>
      <w:szCs w:val="20"/>
    </w:rPr>
  </w:style>
  <w:style w:type="character" w:customStyle="1" w:styleId="aa">
    <w:name w:val="頁尾 字元"/>
    <w:basedOn w:val="a0"/>
    <w:link w:val="a9"/>
    <w:uiPriority w:val="99"/>
    <w:rsid w:val="00EF12DB"/>
    <w:rPr>
      <w:sz w:val="20"/>
      <w:szCs w:val="20"/>
    </w:rPr>
  </w:style>
  <w:style w:type="character" w:customStyle="1" w:styleId="30">
    <w:name w:val="標題 3 字元"/>
    <w:basedOn w:val="a0"/>
    <w:link w:val="3"/>
    <w:uiPriority w:val="9"/>
    <w:rsid w:val="002C55E3"/>
    <w:rPr>
      <w:rFonts w:ascii="新細明體" w:eastAsia="新細明體" w:hAnsi="新細明體" w:cs="新細明體"/>
      <w:b/>
      <w:bCs/>
      <w:kern w:val="0"/>
      <w:sz w:val="27"/>
      <w:szCs w:val="27"/>
    </w:rPr>
  </w:style>
  <w:style w:type="character" w:styleId="ab">
    <w:name w:val="Hyperlink"/>
    <w:basedOn w:val="a0"/>
    <w:uiPriority w:val="99"/>
    <w:semiHidden/>
    <w:unhideWhenUsed/>
    <w:rsid w:val="002C55E3"/>
    <w:rPr>
      <w:color w:val="0000FF"/>
      <w:u w:val="single"/>
    </w:rPr>
  </w:style>
  <w:style w:type="character" w:styleId="ac">
    <w:name w:val="Emphasis"/>
    <w:basedOn w:val="a0"/>
    <w:uiPriority w:val="20"/>
    <w:qFormat/>
    <w:rsid w:val="00FC5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1726-3604-4F48-BCF4-FD782913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2019-01-10T07:59:00Z</cp:lastPrinted>
  <dcterms:created xsi:type="dcterms:W3CDTF">2019-08-29T00:37:00Z</dcterms:created>
  <dcterms:modified xsi:type="dcterms:W3CDTF">2019-08-29T00:37:00Z</dcterms:modified>
</cp:coreProperties>
</file>